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0" w:right="28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PIANO NAZIONALE DI RIPRESA E RESILIENZA MISSIONE 4: ISTRUZIONE E RICERCA Componente 1 – Potenziamento dell’offerta dei servizi di istruzione: dagli asili nido alle Università Investimento 2.1: Didattica digitale integrata e formazione alla transizione digitale del personale scolastico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Snodi formativi per la transizione digitale sull’utilizzo dell’intelligenza artificiale nella scuola</w:t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CNP: M4C1I2.1-2026-1745-P-65207 “AI è la formazione del Futuro”</w:t>
      </w:r>
    </w:p>
    <w:p w:rsidR="00000000" w:rsidDel="00000000" w:rsidP="00000000" w:rsidRDefault="00000000" w:rsidRPr="00000000" w14:paraId="00000005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CUP: J54D25008320006</w:t>
      </w:r>
    </w:p>
    <w:p w:rsidR="00000000" w:rsidDel="00000000" w:rsidP="00000000" w:rsidRDefault="00000000" w:rsidRPr="00000000" w14:paraId="00000006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Mod. A  -  ESPERTI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GRIGLIA DI VALUTAZIONE DEI TITOLI E ESPERIENZE PROFESSIONALI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Il/la sottoscritt ______________________________________________________ nat_ a ______________________ il ___/____/____ dichiara sotto la propria responsabilità e consapevole che le dichiarazioni false, la falsità negli atti e l’uso di atti falsi comportano l’applicazione delle sanzioni penali previste dall’art. 76 del DPR 445/2000, il possesso dei seguenti titoli:</w:t>
      </w:r>
    </w:p>
    <w:tbl>
      <w:tblPr>
        <w:tblStyle w:val="Table1"/>
        <w:tblW w:w="9855.0" w:type="dxa"/>
        <w:jc w:val="center"/>
        <w:tblLayout w:type="fixed"/>
        <w:tblLook w:val="0400"/>
      </w:tblPr>
      <w:tblGrid>
        <w:gridCol w:w="1890"/>
        <w:gridCol w:w="3150"/>
        <w:gridCol w:w="2235"/>
        <w:gridCol w:w="1230"/>
        <w:gridCol w:w="1350"/>
        <w:tblGridChange w:id="0">
          <w:tblGrid>
            <w:gridCol w:w="1890"/>
            <w:gridCol w:w="3150"/>
            <w:gridCol w:w="2235"/>
            <w:gridCol w:w="1230"/>
            <w:gridCol w:w="1350"/>
          </w:tblGrid>
        </w:tblGridChange>
      </w:tblGrid>
      <w:tr>
        <w:trPr>
          <w:cantSplit w:val="0"/>
          <w:trHeight w:val="68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A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CRITERI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CRITERI DI VALUTAZIONE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MODALITÀ DI VALUTAZIONE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D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Punteggio candidato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E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Punteggio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4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Titoli di studio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1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Votazione riportata al termine del corso di laurea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vecchio ordinamento/magistrale/ in:</w:t>
              <w:br w:type="textWrapping"/>
              <w:t xml:space="preserve">Ingegneria Informatica</w:t>
            </w:r>
          </w:p>
          <w:p w:rsidR="00000000" w:rsidDel="00000000" w:rsidP="00000000" w:rsidRDefault="00000000" w:rsidRPr="00000000" w14:paraId="00000012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Informatica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1"/>
              <w:jc w:val="center"/>
              <w:rPr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(Max 8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Fino a 99 punti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Da 100 a 104 punti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Da 105 a 107 punti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Da 108 a 110 punti 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Da 110 con lode punti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B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9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Ulteriore laurea rispetto alla prima e/o Ulteriore Abilitazione </w:t>
            </w: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(Max 4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 punti per l’ulteriore titolo di laurea posseduto e/o ulteriore abilitazione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0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Esperienza professionale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Iscrizione all’Albo di competenza </w:t>
            </w: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(Max 5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n.1 punto per ogni anno di iscrizione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6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Esperienza professionale in ambito scolastico in qualità di Esperto (PON -F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ESR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–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FSL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– PNRR)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Minimo 15 h ad esperienza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Esperienza maturata in settori attinenti all’ambito professionale del presente Avviso in qualità di formatore. </w:t>
            </w: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(Max 20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n.2 punti per esperienza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C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TOT. 37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Tot. 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1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200" w:before="0" w:line="254" w:lineRule="auto"/>
        <w:ind w:left="0" w:right="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200" w:before="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DATA, _________________                </w:t>
        <w:tab/>
        <w:tab/>
        <w:tab/>
        <w:tab/>
        <w:t xml:space="preserve">FIRMA 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4" w:top="1418" w:left="1134" w:right="1134" w:header="568" w:footer="3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736600"/>
          <wp:effectExtent b="0" l="0" r="0" t="0"/>
          <wp:docPr id="4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736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1854200"/>
          <wp:effectExtent b="0" l="0" r="0" t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854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iwjRqbIreJNblAaNoz9YI2J6JQ==">CgMxLjA4AHIhMWJIM1FxRHdfRUZFTC1COTNuOFlWNFV5V3dvUXozYkJP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